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C2A" w:rsidRPr="001408B2" w:rsidRDefault="00F60C2A" w:rsidP="00C92E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proofErr w:type="spellStart"/>
      <w:r w:rsidRPr="001408B2">
        <w:rPr>
          <w:rFonts w:ascii="Times New Roman" w:eastAsia="Times New Roman" w:hAnsi="Times New Roman" w:cs="Times New Roman"/>
          <w:b/>
        </w:rPr>
        <w:t>Перечетная</w:t>
      </w:r>
      <w:proofErr w:type="spellEnd"/>
      <w:r w:rsidRPr="001408B2">
        <w:rPr>
          <w:rFonts w:ascii="Times New Roman" w:eastAsia="Times New Roman" w:hAnsi="Times New Roman" w:cs="Times New Roman"/>
          <w:b/>
        </w:rPr>
        <w:t xml:space="preserve"> ведомость сохраненного жизнеспособного подроста основных лесных древесных пород (ель</w:t>
      </w:r>
      <w:r w:rsidR="00C25390">
        <w:rPr>
          <w:rFonts w:ascii="Times New Roman" w:eastAsia="Times New Roman" w:hAnsi="Times New Roman" w:cs="Times New Roman"/>
          <w:b/>
        </w:rPr>
        <w:t>)</w:t>
      </w:r>
    </w:p>
    <w:p w:rsidR="00F60C2A" w:rsidRPr="001408B2" w:rsidRDefault="00F60C2A" w:rsidP="001408B2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</w:rPr>
      </w:pPr>
      <w:r w:rsidRPr="001408B2">
        <w:rPr>
          <w:rFonts w:ascii="Times New Roman" w:eastAsia="Times New Roman" w:hAnsi="Times New Roman" w:cs="Times New Roman"/>
          <w:b/>
        </w:rPr>
        <w:t xml:space="preserve">    </w:t>
      </w:r>
      <w:r w:rsidR="00A357C9" w:rsidRPr="001408B2">
        <w:rPr>
          <w:rFonts w:ascii="Times New Roman" w:eastAsia="Times New Roman" w:hAnsi="Times New Roman" w:cs="Times New Roman"/>
          <w:b/>
        </w:rPr>
        <w:t xml:space="preserve">Межевское лесничество, </w:t>
      </w:r>
      <w:r w:rsidR="0092609F">
        <w:rPr>
          <w:rFonts w:ascii="Times New Roman" w:eastAsia="Times New Roman" w:hAnsi="Times New Roman" w:cs="Times New Roman"/>
          <w:b/>
        </w:rPr>
        <w:t>Межевское</w:t>
      </w:r>
      <w:r w:rsidRPr="001408B2">
        <w:rPr>
          <w:rFonts w:ascii="Times New Roman" w:eastAsia="Times New Roman" w:hAnsi="Times New Roman" w:cs="Times New Roman"/>
          <w:b/>
        </w:rPr>
        <w:t xml:space="preserve"> участковое л</w:t>
      </w:r>
      <w:r w:rsidR="00A357C9" w:rsidRPr="001408B2">
        <w:rPr>
          <w:rFonts w:ascii="Times New Roman" w:eastAsia="Times New Roman" w:hAnsi="Times New Roman" w:cs="Times New Roman"/>
          <w:b/>
        </w:rPr>
        <w:t>ес</w:t>
      </w:r>
      <w:r w:rsidRPr="001408B2">
        <w:rPr>
          <w:rFonts w:ascii="Times New Roman" w:eastAsia="Times New Roman" w:hAnsi="Times New Roman" w:cs="Times New Roman"/>
          <w:b/>
        </w:rPr>
        <w:t>ничество, кв.</w:t>
      </w:r>
      <w:r w:rsidR="0092609F">
        <w:rPr>
          <w:rFonts w:ascii="Times New Roman" w:eastAsia="Times New Roman" w:hAnsi="Times New Roman" w:cs="Times New Roman"/>
          <w:b/>
          <w:u w:val="single"/>
        </w:rPr>
        <w:t>30</w:t>
      </w:r>
      <w:r w:rsidRPr="001408B2">
        <w:rPr>
          <w:rFonts w:ascii="Times New Roman" w:eastAsia="Times New Roman" w:hAnsi="Times New Roman" w:cs="Times New Roman"/>
          <w:b/>
        </w:rPr>
        <w:t xml:space="preserve">, </w:t>
      </w:r>
      <w:proofErr w:type="spellStart"/>
      <w:r w:rsidRPr="001408B2">
        <w:rPr>
          <w:rFonts w:ascii="Times New Roman" w:eastAsia="Times New Roman" w:hAnsi="Times New Roman" w:cs="Times New Roman"/>
          <w:b/>
        </w:rPr>
        <w:t>выд</w:t>
      </w:r>
      <w:proofErr w:type="spellEnd"/>
      <w:r w:rsidRPr="001408B2">
        <w:rPr>
          <w:rFonts w:ascii="Times New Roman" w:eastAsia="Times New Roman" w:hAnsi="Times New Roman" w:cs="Times New Roman"/>
          <w:b/>
        </w:rPr>
        <w:t xml:space="preserve">. </w:t>
      </w:r>
      <w:r w:rsidR="0092609F">
        <w:rPr>
          <w:rFonts w:ascii="Times New Roman" w:eastAsia="Times New Roman" w:hAnsi="Times New Roman" w:cs="Times New Roman"/>
          <w:b/>
        </w:rPr>
        <w:t>15</w:t>
      </w:r>
      <w:r w:rsidR="00FF6982">
        <w:rPr>
          <w:rFonts w:ascii="Times New Roman" w:eastAsia="Times New Roman" w:hAnsi="Times New Roman" w:cs="Times New Roman"/>
          <w:b/>
        </w:rPr>
        <w:t>,</w:t>
      </w:r>
      <w:r w:rsidRPr="001408B2">
        <w:rPr>
          <w:rFonts w:ascii="Times New Roman" w:eastAsia="Times New Roman" w:hAnsi="Times New Roman" w:cs="Times New Roman"/>
          <w:b/>
        </w:rPr>
        <w:t xml:space="preserve"> участок (лесосека) </w:t>
      </w:r>
      <w:r w:rsidR="00882687">
        <w:rPr>
          <w:rFonts w:ascii="Times New Roman" w:eastAsia="Times New Roman" w:hAnsi="Times New Roman" w:cs="Times New Roman"/>
          <w:b/>
        </w:rPr>
        <w:t>3</w:t>
      </w:r>
      <w:r w:rsidRPr="001408B2">
        <w:rPr>
          <w:rFonts w:ascii="Times New Roman" w:eastAsia="Times New Roman" w:hAnsi="Times New Roman" w:cs="Times New Roman"/>
          <w:b/>
        </w:rPr>
        <w:t>, год мероприятия – 202</w:t>
      </w:r>
      <w:r w:rsidR="000250C7">
        <w:rPr>
          <w:rFonts w:ascii="Times New Roman" w:eastAsia="Times New Roman" w:hAnsi="Times New Roman" w:cs="Times New Roman"/>
          <w:b/>
        </w:rPr>
        <w:t>6</w:t>
      </w:r>
      <w:r w:rsidRPr="001408B2">
        <w:rPr>
          <w:rFonts w:ascii="Times New Roman" w:eastAsia="Times New Roman" w:hAnsi="Times New Roman" w:cs="Times New Roman"/>
          <w:b/>
        </w:rPr>
        <w:t xml:space="preserve"> г., площадь </w:t>
      </w:r>
      <w:r w:rsidR="00882687">
        <w:rPr>
          <w:rFonts w:ascii="Times New Roman" w:eastAsia="Times New Roman" w:hAnsi="Times New Roman" w:cs="Times New Roman"/>
          <w:b/>
        </w:rPr>
        <w:t>2,6</w:t>
      </w:r>
      <w:r w:rsidR="00FF6982">
        <w:rPr>
          <w:rFonts w:ascii="Times New Roman" w:eastAsia="Times New Roman" w:hAnsi="Times New Roman" w:cs="Times New Roman"/>
          <w:b/>
        </w:rPr>
        <w:t xml:space="preserve"> </w:t>
      </w:r>
      <w:r w:rsidR="001408B2" w:rsidRPr="001408B2">
        <w:rPr>
          <w:rFonts w:ascii="Times New Roman" w:eastAsia="Times New Roman" w:hAnsi="Times New Roman" w:cs="Times New Roman"/>
          <w:b/>
        </w:rPr>
        <w:t>га</w:t>
      </w:r>
    </w:p>
    <w:p w:rsidR="00F60C2A" w:rsidRPr="001408B2" w:rsidRDefault="00F60C2A" w:rsidP="001408B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</w:p>
    <w:tbl>
      <w:tblPr>
        <w:tblStyle w:val="11"/>
        <w:tblW w:w="10507" w:type="dxa"/>
        <w:jc w:val="center"/>
        <w:tblLayout w:type="fixed"/>
        <w:tblLook w:val="04A0"/>
      </w:tblPr>
      <w:tblGrid>
        <w:gridCol w:w="1440"/>
        <w:gridCol w:w="1221"/>
        <w:gridCol w:w="1226"/>
        <w:gridCol w:w="954"/>
        <w:gridCol w:w="1090"/>
        <w:gridCol w:w="1226"/>
        <w:gridCol w:w="1362"/>
        <w:gridCol w:w="819"/>
        <w:gridCol w:w="1169"/>
      </w:tblGrid>
      <w:tr w:rsidR="00A55C6D" w:rsidRPr="00397CA9" w:rsidTr="00024A4A">
        <w:trPr>
          <w:trHeight w:val="867"/>
          <w:jc w:val="center"/>
        </w:trPr>
        <w:tc>
          <w:tcPr>
            <w:tcW w:w="1440" w:type="dxa"/>
            <w:vMerge w:val="restart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Номер пробной площади (</w:t>
            </w:r>
            <w:r w:rsidRPr="00397CA9">
              <w:rPr>
                <w:rFonts w:ascii="Times New Roman" w:eastAsia="Times New Roman" w:hAnsi="Times New Roman" w:cs="Times New Roman"/>
                <w:sz w:val="22"/>
                <w:u w:val="single"/>
              </w:rPr>
              <w:t>ленты, визира</w:t>
            </w:r>
            <w:r w:rsidRPr="00397CA9">
              <w:rPr>
                <w:rFonts w:ascii="Times New Roman" w:eastAsia="Times New Roman" w:hAnsi="Times New Roman" w:cs="Times New Roman"/>
                <w:sz w:val="22"/>
              </w:rPr>
              <w:t>)</w:t>
            </w:r>
          </w:p>
        </w:tc>
        <w:tc>
          <w:tcPr>
            <w:tcW w:w="1221" w:type="dxa"/>
            <w:vMerge w:val="restart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Номер учетной площадки</w:t>
            </w:r>
          </w:p>
        </w:tc>
        <w:tc>
          <w:tcPr>
            <w:tcW w:w="2180" w:type="dxa"/>
            <w:gridSpan w:val="2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vertAlign w:val="superscript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Размер учетной площадки, конфигурация</w:t>
            </w:r>
          </w:p>
        </w:tc>
        <w:tc>
          <w:tcPr>
            <w:tcW w:w="4497" w:type="dxa"/>
            <w:gridSpan w:val="4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Количество подроста, шт.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высота подроста,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 xml:space="preserve">коэффициент перевода </w:t>
            </w:r>
            <w:proofErr w:type="gramStart"/>
            <w:r w:rsidRPr="00397CA9">
              <w:rPr>
                <w:rFonts w:ascii="Times New Roman" w:eastAsia="Times New Roman" w:hAnsi="Times New Roman" w:cs="Times New Roman"/>
                <w:sz w:val="22"/>
              </w:rPr>
              <w:t>в</w:t>
            </w:r>
            <w:proofErr w:type="gramEnd"/>
            <w:r w:rsidRPr="00397CA9">
              <w:rPr>
                <w:rFonts w:ascii="Times New Roman" w:eastAsia="Times New Roman" w:hAnsi="Times New Roman" w:cs="Times New Roman"/>
                <w:sz w:val="22"/>
              </w:rPr>
              <w:t xml:space="preserve"> крупный</w:t>
            </w:r>
          </w:p>
        </w:tc>
        <w:tc>
          <w:tcPr>
            <w:tcW w:w="1169" w:type="dxa"/>
            <w:vMerge w:val="restart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 xml:space="preserve">Средняя высота подроста, </w:t>
            </w:r>
            <w:proofErr w:type="gramStart"/>
            <w:r w:rsidRPr="00397CA9">
              <w:rPr>
                <w:rFonts w:ascii="Times New Roman" w:eastAsia="Times New Roman" w:hAnsi="Times New Roman" w:cs="Times New Roman"/>
                <w:sz w:val="22"/>
              </w:rPr>
              <w:t>м</w:t>
            </w:r>
            <w:proofErr w:type="gramEnd"/>
          </w:p>
        </w:tc>
      </w:tr>
      <w:tr w:rsidR="00A55C6D" w:rsidRPr="00397CA9" w:rsidTr="00024A4A">
        <w:trPr>
          <w:trHeight w:val="962"/>
          <w:jc w:val="center"/>
        </w:trPr>
        <w:tc>
          <w:tcPr>
            <w:tcW w:w="1440" w:type="dxa"/>
            <w:vMerge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1" w:type="dxa"/>
            <w:vMerge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размер учетной площадки</w:t>
            </w: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 xml:space="preserve"> м</w:t>
            </w:r>
            <w:proofErr w:type="gramStart"/>
            <w:r w:rsidRPr="00397CA9">
              <w:rPr>
                <w:rFonts w:ascii="Times New Roman" w:eastAsia="Times New Roman" w:hAnsi="Times New Roman" w:cs="Times New Roman"/>
                <w:b/>
                <w:sz w:val="22"/>
                <w:vertAlign w:val="superscript"/>
              </w:rPr>
              <w:t>2</w:t>
            </w:r>
            <w:proofErr w:type="gramEnd"/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радиус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м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Мелкий,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До 0,5 м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0,5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Средний,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0,6-1,5 м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0,8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Крупный,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более 1,5 м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1169" w:type="dxa"/>
            <w:vMerge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C25390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C25390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C25390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F44EDB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F44EDB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F44EDB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11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12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13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14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882687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882687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882687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15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16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F44EDB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F44EDB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F44EDB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17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18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19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882687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882687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882687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21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22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23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24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25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882687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882687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882687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26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F44EDB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F44EDB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F44EDB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27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28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29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882687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:rsidR="00A55C6D" w:rsidRPr="00397CA9" w:rsidRDefault="00882687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882687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2,0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:rsidR="00A55C6D" w:rsidRPr="00397CA9" w:rsidRDefault="00F44EDB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300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:rsidR="00A55C6D" w:rsidRPr="000250C7" w:rsidRDefault="001C6946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0250C7">
              <w:rPr>
                <w:rFonts w:ascii="Times New Roman" w:eastAsia="Times New Roman" w:hAnsi="Times New Roman" w:cs="Times New Roman"/>
              </w:rPr>
              <w:fldChar w:fldCharType="begin"/>
            </w:r>
            <w:r w:rsidR="00A55C6D" w:rsidRPr="000250C7">
              <w:rPr>
                <w:rFonts w:ascii="Times New Roman" w:eastAsia="Times New Roman" w:hAnsi="Times New Roman" w:cs="Times New Roman"/>
                <w:sz w:val="22"/>
              </w:rPr>
              <w:instrText xml:space="preserve"> =SUM(ABOVE) \# "0" </w:instrText>
            </w:r>
            <w:r w:rsidRPr="000250C7">
              <w:rPr>
                <w:rFonts w:ascii="Times New Roman" w:eastAsia="Times New Roman" w:hAnsi="Times New Roman" w:cs="Times New Roman"/>
              </w:rPr>
              <w:fldChar w:fldCharType="separate"/>
            </w:r>
            <w:r w:rsidR="00F44EDB" w:rsidRPr="000250C7">
              <w:rPr>
                <w:rFonts w:ascii="Times New Roman" w:eastAsia="Times New Roman" w:hAnsi="Times New Roman" w:cs="Times New Roman"/>
                <w:noProof/>
                <w:sz w:val="22"/>
              </w:rPr>
              <w:t>4</w:t>
            </w:r>
            <w:r w:rsidRPr="000250C7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1226" w:type="dxa"/>
            <w:vAlign w:val="center"/>
          </w:tcPr>
          <w:p w:rsidR="00A55C6D" w:rsidRPr="00882687" w:rsidRDefault="001C6946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82687">
              <w:rPr>
                <w:rFonts w:ascii="Times New Roman" w:eastAsia="Times New Roman" w:hAnsi="Times New Roman" w:cs="Times New Roman"/>
                <w:sz w:val="22"/>
              </w:rPr>
              <w:fldChar w:fldCharType="begin"/>
            </w:r>
            <w:r w:rsidR="00A55C6D" w:rsidRPr="00882687">
              <w:rPr>
                <w:rFonts w:ascii="Times New Roman" w:eastAsia="Times New Roman" w:hAnsi="Times New Roman" w:cs="Times New Roman"/>
                <w:sz w:val="22"/>
              </w:rPr>
              <w:instrText xml:space="preserve"> =SUM(ABOVE) \# "0" </w:instrText>
            </w:r>
            <w:r w:rsidRPr="00882687">
              <w:rPr>
                <w:rFonts w:ascii="Times New Roman" w:eastAsia="Times New Roman" w:hAnsi="Times New Roman" w:cs="Times New Roman"/>
                <w:sz w:val="22"/>
              </w:rPr>
              <w:fldChar w:fldCharType="separate"/>
            </w:r>
            <w:r w:rsidR="00882687" w:rsidRPr="00882687">
              <w:rPr>
                <w:rFonts w:ascii="Times New Roman" w:eastAsia="Times New Roman" w:hAnsi="Times New Roman" w:cs="Times New Roman"/>
                <w:noProof/>
                <w:sz w:val="22"/>
              </w:rPr>
              <w:t>10</w:t>
            </w:r>
            <w:r w:rsidRPr="00882687">
              <w:rPr>
                <w:rFonts w:ascii="Times New Roman" w:eastAsia="Times New Roman" w:hAnsi="Times New Roman" w:cs="Times New Roman"/>
                <w:sz w:val="22"/>
              </w:rPr>
              <w:fldChar w:fldCharType="end"/>
            </w:r>
          </w:p>
        </w:tc>
        <w:tc>
          <w:tcPr>
            <w:tcW w:w="1362" w:type="dxa"/>
            <w:vAlign w:val="center"/>
          </w:tcPr>
          <w:p w:rsidR="00A55C6D" w:rsidRPr="00882687" w:rsidRDefault="001C6946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82687">
              <w:rPr>
                <w:rFonts w:ascii="Times New Roman" w:eastAsia="Times New Roman" w:hAnsi="Times New Roman" w:cs="Times New Roman"/>
                <w:sz w:val="22"/>
              </w:rPr>
              <w:fldChar w:fldCharType="begin"/>
            </w:r>
            <w:r w:rsidR="00A55C6D" w:rsidRPr="00882687">
              <w:rPr>
                <w:rFonts w:ascii="Times New Roman" w:eastAsia="Times New Roman" w:hAnsi="Times New Roman" w:cs="Times New Roman"/>
                <w:sz w:val="22"/>
              </w:rPr>
              <w:instrText xml:space="preserve"> =SUM(ABOVE) \# "0" </w:instrText>
            </w:r>
            <w:r w:rsidRPr="00882687">
              <w:rPr>
                <w:rFonts w:ascii="Times New Roman" w:eastAsia="Times New Roman" w:hAnsi="Times New Roman" w:cs="Times New Roman"/>
                <w:sz w:val="22"/>
              </w:rPr>
              <w:fldChar w:fldCharType="separate"/>
            </w:r>
            <w:r w:rsidR="00882687" w:rsidRPr="00882687">
              <w:rPr>
                <w:rFonts w:ascii="Times New Roman" w:eastAsia="Times New Roman" w:hAnsi="Times New Roman" w:cs="Times New Roman"/>
                <w:noProof/>
                <w:sz w:val="22"/>
              </w:rPr>
              <w:t>2</w:t>
            </w:r>
            <w:r w:rsidRPr="00882687">
              <w:rPr>
                <w:rFonts w:ascii="Times New Roman" w:eastAsia="Times New Roman" w:hAnsi="Times New Roman" w:cs="Times New Roman"/>
                <w:sz w:val="22"/>
              </w:rPr>
              <w:fldChar w:fldCharType="end"/>
            </w:r>
          </w:p>
        </w:tc>
        <w:tc>
          <w:tcPr>
            <w:tcW w:w="819" w:type="dxa"/>
            <w:vAlign w:val="center"/>
          </w:tcPr>
          <w:p w:rsidR="00A55C6D" w:rsidRPr="00397CA9" w:rsidRDefault="00882687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16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2,0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 xml:space="preserve">Всего в перечете на </w:t>
            </w:r>
            <w:proofErr w:type="gramStart"/>
            <w:r w:rsidRPr="00397CA9">
              <w:rPr>
                <w:rFonts w:ascii="Times New Roman" w:eastAsia="Times New Roman" w:hAnsi="Times New Roman" w:cs="Times New Roman"/>
                <w:sz w:val="22"/>
              </w:rPr>
              <w:t>крупный</w:t>
            </w:r>
            <w:proofErr w:type="gramEnd"/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6" w:type="dxa"/>
            <w:vAlign w:val="center"/>
          </w:tcPr>
          <w:p w:rsidR="00A55C6D" w:rsidRPr="00397CA9" w:rsidRDefault="00882687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362" w:type="dxa"/>
            <w:vAlign w:val="center"/>
          </w:tcPr>
          <w:p w:rsidR="00A55C6D" w:rsidRPr="00397CA9" w:rsidRDefault="00882687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819" w:type="dxa"/>
            <w:vAlign w:val="center"/>
          </w:tcPr>
          <w:p w:rsidR="00A55C6D" w:rsidRPr="00397CA9" w:rsidRDefault="00882687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12,0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 на 1 га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200</w:t>
            </w:r>
          </w:p>
        </w:tc>
        <w:tc>
          <w:tcPr>
            <w:tcW w:w="1226" w:type="dxa"/>
            <w:vAlign w:val="center"/>
          </w:tcPr>
          <w:p w:rsidR="00A55C6D" w:rsidRPr="00397CA9" w:rsidRDefault="00882687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800</w:t>
            </w:r>
          </w:p>
        </w:tc>
        <w:tc>
          <w:tcPr>
            <w:tcW w:w="1362" w:type="dxa"/>
            <w:vAlign w:val="center"/>
          </w:tcPr>
          <w:p w:rsidR="00A55C6D" w:rsidRPr="00397CA9" w:rsidRDefault="00882687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200</w:t>
            </w:r>
          </w:p>
        </w:tc>
        <w:tc>
          <w:tcPr>
            <w:tcW w:w="819" w:type="dxa"/>
            <w:vAlign w:val="center"/>
          </w:tcPr>
          <w:p w:rsidR="00A55C6D" w:rsidRPr="00397CA9" w:rsidRDefault="00882687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1200</w:t>
            </w:r>
          </w:p>
        </w:tc>
        <w:tc>
          <w:tcPr>
            <w:tcW w:w="1169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2,0</w:t>
            </w:r>
          </w:p>
        </w:tc>
      </w:tr>
    </w:tbl>
    <w:p w:rsidR="00F970D5" w:rsidRDefault="00F970D5" w:rsidP="00C92E62">
      <w:pPr>
        <w:tabs>
          <w:tab w:val="center" w:pos="5952"/>
          <w:tab w:val="left" w:pos="9579"/>
          <w:tab w:val="left" w:pos="10543"/>
          <w:tab w:val="right" w:pos="11338"/>
        </w:tabs>
        <w:spacing w:after="0" w:line="240" w:lineRule="auto"/>
        <w:outlineLvl w:val="0"/>
      </w:pPr>
    </w:p>
    <w:sectPr w:rsidR="00F970D5" w:rsidSect="00C92E62">
      <w:pgSz w:w="11907" w:h="16839"/>
      <w:pgMar w:top="284" w:right="567" w:bottom="567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069E" w:rsidRDefault="00B7069E" w:rsidP="002C16E1">
      <w:pPr>
        <w:spacing w:after="0" w:line="240" w:lineRule="auto"/>
      </w:pPr>
      <w:r>
        <w:separator/>
      </w:r>
    </w:p>
  </w:endnote>
  <w:endnote w:type="continuationSeparator" w:id="0">
    <w:p w:rsidR="00B7069E" w:rsidRDefault="00B7069E" w:rsidP="002C1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069E" w:rsidRDefault="00B7069E" w:rsidP="002C16E1">
      <w:pPr>
        <w:spacing w:after="0" w:line="240" w:lineRule="auto"/>
      </w:pPr>
      <w:r>
        <w:separator/>
      </w:r>
    </w:p>
  </w:footnote>
  <w:footnote w:type="continuationSeparator" w:id="0">
    <w:p w:rsidR="00B7069E" w:rsidRDefault="00B7069E" w:rsidP="002C16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D0A72"/>
    <w:rsid w:val="000013F8"/>
    <w:rsid w:val="000250C7"/>
    <w:rsid w:val="00035E10"/>
    <w:rsid w:val="00062E18"/>
    <w:rsid w:val="0007516B"/>
    <w:rsid w:val="000D0E4B"/>
    <w:rsid w:val="000D252C"/>
    <w:rsid w:val="000D3AF9"/>
    <w:rsid w:val="000D41B9"/>
    <w:rsid w:val="001408B2"/>
    <w:rsid w:val="001B3ED7"/>
    <w:rsid w:val="001C6946"/>
    <w:rsid w:val="001D0A72"/>
    <w:rsid w:val="002164AA"/>
    <w:rsid w:val="00267756"/>
    <w:rsid w:val="00272017"/>
    <w:rsid w:val="002C16E1"/>
    <w:rsid w:val="002C56D5"/>
    <w:rsid w:val="002D1B54"/>
    <w:rsid w:val="002D30A7"/>
    <w:rsid w:val="002E00BB"/>
    <w:rsid w:val="003241C4"/>
    <w:rsid w:val="003B6FAC"/>
    <w:rsid w:val="003C405F"/>
    <w:rsid w:val="003D156E"/>
    <w:rsid w:val="003E0B60"/>
    <w:rsid w:val="00423311"/>
    <w:rsid w:val="00431D0E"/>
    <w:rsid w:val="004629B8"/>
    <w:rsid w:val="004D4735"/>
    <w:rsid w:val="004D760C"/>
    <w:rsid w:val="004F74A1"/>
    <w:rsid w:val="00520217"/>
    <w:rsid w:val="00532B8A"/>
    <w:rsid w:val="005335B5"/>
    <w:rsid w:val="005703CB"/>
    <w:rsid w:val="00580337"/>
    <w:rsid w:val="005B5113"/>
    <w:rsid w:val="005D3D98"/>
    <w:rsid w:val="006225D7"/>
    <w:rsid w:val="00637BAF"/>
    <w:rsid w:val="00656F7A"/>
    <w:rsid w:val="006822B3"/>
    <w:rsid w:val="0069521E"/>
    <w:rsid w:val="006C184E"/>
    <w:rsid w:val="006D4E90"/>
    <w:rsid w:val="0076235F"/>
    <w:rsid w:val="007706D6"/>
    <w:rsid w:val="007B70E9"/>
    <w:rsid w:val="007E43B0"/>
    <w:rsid w:val="00822138"/>
    <w:rsid w:val="008400D1"/>
    <w:rsid w:val="00874275"/>
    <w:rsid w:val="00875010"/>
    <w:rsid w:val="008750EB"/>
    <w:rsid w:val="008755D4"/>
    <w:rsid w:val="00882687"/>
    <w:rsid w:val="008C57FF"/>
    <w:rsid w:val="009045CE"/>
    <w:rsid w:val="009171A3"/>
    <w:rsid w:val="0092609F"/>
    <w:rsid w:val="009377E2"/>
    <w:rsid w:val="00983F5E"/>
    <w:rsid w:val="00A1218F"/>
    <w:rsid w:val="00A20C4C"/>
    <w:rsid w:val="00A357C9"/>
    <w:rsid w:val="00A53DEE"/>
    <w:rsid w:val="00A53DFF"/>
    <w:rsid w:val="00A55C6D"/>
    <w:rsid w:val="00A761E9"/>
    <w:rsid w:val="00AD50FE"/>
    <w:rsid w:val="00B00D3F"/>
    <w:rsid w:val="00B04DD0"/>
    <w:rsid w:val="00B062D9"/>
    <w:rsid w:val="00B55999"/>
    <w:rsid w:val="00B567A8"/>
    <w:rsid w:val="00B7069E"/>
    <w:rsid w:val="00B71E9E"/>
    <w:rsid w:val="00BA1DCD"/>
    <w:rsid w:val="00BA7807"/>
    <w:rsid w:val="00BB3CAD"/>
    <w:rsid w:val="00BB7BBF"/>
    <w:rsid w:val="00BE2F8D"/>
    <w:rsid w:val="00C12207"/>
    <w:rsid w:val="00C20F93"/>
    <w:rsid w:val="00C25390"/>
    <w:rsid w:val="00C6349D"/>
    <w:rsid w:val="00C92E62"/>
    <w:rsid w:val="00CB1EC2"/>
    <w:rsid w:val="00CC2ED4"/>
    <w:rsid w:val="00CC4606"/>
    <w:rsid w:val="00CF072E"/>
    <w:rsid w:val="00D03EBB"/>
    <w:rsid w:val="00D23FC2"/>
    <w:rsid w:val="00D52077"/>
    <w:rsid w:val="00D92C0C"/>
    <w:rsid w:val="00D978E2"/>
    <w:rsid w:val="00DB55D9"/>
    <w:rsid w:val="00DB7659"/>
    <w:rsid w:val="00DC14A3"/>
    <w:rsid w:val="00DD397A"/>
    <w:rsid w:val="00DD6C0D"/>
    <w:rsid w:val="00DE02FE"/>
    <w:rsid w:val="00DF0BF1"/>
    <w:rsid w:val="00E027CC"/>
    <w:rsid w:val="00E1782A"/>
    <w:rsid w:val="00E25499"/>
    <w:rsid w:val="00EE6D1F"/>
    <w:rsid w:val="00F44EDB"/>
    <w:rsid w:val="00F60C2A"/>
    <w:rsid w:val="00F8211F"/>
    <w:rsid w:val="00F908F4"/>
    <w:rsid w:val="00F970D5"/>
    <w:rsid w:val="00FA050A"/>
    <w:rsid w:val="00FA3480"/>
    <w:rsid w:val="00FF38E1"/>
    <w:rsid w:val="00FF6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05F"/>
  </w:style>
  <w:style w:type="paragraph" w:styleId="1">
    <w:name w:val="heading 1"/>
    <w:basedOn w:val="a"/>
    <w:next w:val="a"/>
    <w:link w:val="10"/>
    <w:uiPriority w:val="9"/>
    <w:qFormat/>
    <w:rsid w:val="003C405F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405F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405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405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405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405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405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405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405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3241C4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C405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C405F"/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character" w:customStyle="1" w:styleId="20">
    <w:name w:val="Заголовок 2 Знак"/>
    <w:basedOn w:val="a0"/>
    <w:link w:val="2"/>
    <w:uiPriority w:val="9"/>
    <w:semiHidden/>
    <w:rsid w:val="003C405F"/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C405F"/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C405F"/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character" w:customStyle="1" w:styleId="50">
    <w:name w:val="Заголовок 5 Знак"/>
    <w:basedOn w:val="a0"/>
    <w:link w:val="5"/>
    <w:uiPriority w:val="9"/>
    <w:semiHidden/>
    <w:rsid w:val="003C405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3C405F"/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character" w:customStyle="1" w:styleId="70">
    <w:name w:val="Заголовок 7 Знак"/>
    <w:basedOn w:val="a0"/>
    <w:link w:val="7"/>
    <w:uiPriority w:val="9"/>
    <w:semiHidden/>
    <w:rsid w:val="003C405F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3C405F"/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3C405F"/>
    <w:rPr>
      <w:rFonts w:asciiTheme="majorHAnsi" w:eastAsiaTheme="majorEastAsia" w:hAnsiTheme="majorHAnsi" w:cstheme="majorBidi"/>
      <w:color w:val="385623" w:themeColor="accent6" w:themeShade="80"/>
    </w:rPr>
  </w:style>
  <w:style w:type="paragraph" w:styleId="a4">
    <w:name w:val="caption"/>
    <w:basedOn w:val="a"/>
    <w:next w:val="a"/>
    <w:uiPriority w:val="35"/>
    <w:semiHidden/>
    <w:unhideWhenUsed/>
    <w:qFormat/>
    <w:rsid w:val="003C405F"/>
    <w:pPr>
      <w:spacing w:line="240" w:lineRule="auto"/>
    </w:pPr>
    <w:rPr>
      <w:b/>
      <w:bCs/>
      <w:smallCaps/>
      <w:color w:val="5B9BD5" w:themeColor="accent1"/>
      <w:spacing w:val="6"/>
    </w:rPr>
  </w:style>
  <w:style w:type="paragraph" w:styleId="a5">
    <w:name w:val="Title"/>
    <w:basedOn w:val="a"/>
    <w:next w:val="a"/>
    <w:link w:val="a6"/>
    <w:uiPriority w:val="10"/>
    <w:qFormat/>
    <w:rsid w:val="003C405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3C405F"/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3C405F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basedOn w:val="a0"/>
    <w:link w:val="a7"/>
    <w:uiPriority w:val="11"/>
    <w:rsid w:val="003C405F"/>
    <w:rPr>
      <w:rFonts w:asciiTheme="majorHAnsi" w:eastAsiaTheme="majorEastAsia" w:hAnsiTheme="majorHAnsi" w:cstheme="majorBidi"/>
    </w:rPr>
  </w:style>
  <w:style w:type="character" w:styleId="a9">
    <w:name w:val="Strong"/>
    <w:basedOn w:val="a0"/>
    <w:uiPriority w:val="22"/>
    <w:qFormat/>
    <w:rsid w:val="003C405F"/>
    <w:rPr>
      <w:b/>
      <w:bCs/>
    </w:rPr>
  </w:style>
  <w:style w:type="character" w:styleId="aa">
    <w:name w:val="Emphasis"/>
    <w:basedOn w:val="a0"/>
    <w:uiPriority w:val="20"/>
    <w:qFormat/>
    <w:rsid w:val="003C405F"/>
    <w:rPr>
      <w:i/>
      <w:iCs/>
    </w:rPr>
  </w:style>
  <w:style w:type="paragraph" w:styleId="ab">
    <w:name w:val="No Spacing"/>
    <w:uiPriority w:val="1"/>
    <w:qFormat/>
    <w:rsid w:val="003C405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3C405F"/>
    <w:pPr>
      <w:spacing w:before="120"/>
      <w:ind w:left="720" w:right="720"/>
      <w:jc w:val="center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C405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3C405F"/>
    <w:pPr>
      <w:spacing w:before="120" w:line="300" w:lineRule="auto"/>
      <w:ind w:left="576" w:right="576"/>
      <w:jc w:val="center"/>
    </w:pPr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customStyle="1" w:styleId="ad">
    <w:name w:val="Выделенная цитата Знак"/>
    <w:basedOn w:val="a0"/>
    <w:link w:val="ac"/>
    <w:uiPriority w:val="30"/>
    <w:rsid w:val="003C405F"/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styleId="ae">
    <w:name w:val="Subtle Emphasis"/>
    <w:basedOn w:val="a0"/>
    <w:uiPriority w:val="19"/>
    <w:qFormat/>
    <w:rsid w:val="003C405F"/>
    <w:rPr>
      <w:i/>
      <w:iCs/>
      <w:color w:val="404040" w:themeColor="text1" w:themeTint="BF"/>
    </w:rPr>
  </w:style>
  <w:style w:type="character" w:styleId="af">
    <w:name w:val="Intense Emphasis"/>
    <w:basedOn w:val="a0"/>
    <w:uiPriority w:val="21"/>
    <w:qFormat/>
    <w:rsid w:val="003C405F"/>
    <w:rPr>
      <w:b w:val="0"/>
      <w:bCs w:val="0"/>
      <w:i/>
      <w:iCs/>
      <w:color w:val="5B9BD5" w:themeColor="accent1"/>
    </w:rPr>
  </w:style>
  <w:style w:type="character" w:styleId="af0">
    <w:name w:val="Subtle Reference"/>
    <w:basedOn w:val="a0"/>
    <w:uiPriority w:val="31"/>
    <w:qFormat/>
    <w:rsid w:val="003C405F"/>
    <w:rPr>
      <w:smallCaps/>
      <w:color w:val="404040" w:themeColor="text1" w:themeTint="BF"/>
      <w:u w:val="single" w:color="7F7F7F" w:themeColor="text1" w:themeTint="80"/>
    </w:rPr>
  </w:style>
  <w:style w:type="character" w:styleId="af1">
    <w:name w:val="Intense Reference"/>
    <w:basedOn w:val="a0"/>
    <w:uiPriority w:val="32"/>
    <w:qFormat/>
    <w:rsid w:val="003C405F"/>
    <w:rPr>
      <w:b/>
      <w:bCs/>
      <w:smallCaps/>
      <w:color w:val="5B9BD5" w:themeColor="accent1"/>
      <w:spacing w:val="5"/>
      <w:u w:val="single"/>
    </w:rPr>
  </w:style>
  <w:style w:type="character" w:styleId="af2">
    <w:name w:val="Book Title"/>
    <w:basedOn w:val="a0"/>
    <w:uiPriority w:val="33"/>
    <w:qFormat/>
    <w:rsid w:val="003C405F"/>
    <w:rPr>
      <w:b/>
      <w:bCs/>
      <w:smallCaps/>
    </w:rPr>
  </w:style>
  <w:style w:type="paragraph" w:styleId="af3">
    <w:name w:val="TOC Heading"/>
    <w:basedOn w:val="1"/>
    <w:next w:val="a"/>
    <w:uiPriority w:val="39"/>
    <w:semiHidden/>
    <w:unhideWhenUsed/>
    <w:qFormat/>
    <w:rsid w:val="003C405F"/>
    <w:pPr>
      <w:outlineLvl w:val="9"/>
    </w:pPr>
  </w:style>
  <w:style w:type="paragraph" w:styleId="af4">
    <w:name w:val="header"/>
    <w:basedOn w:val="a"/>
    <w:link w:val="af5"/>
    <w:uiPriority w:val="99"/>
    <w:unhideWhenUsed/>
    <w:rsid w:val="002C1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2C16E1"/>
  </w:style>
  <w:style w:type="paragraph" w:styleId="af6">
    <w:name w:val="footer"/>
    <w:basedOn w:val="a"/>
    <w:link w:val="af7"/>
    <w:uiPriority w:val="99"/>
    <w:unhideWhenUsed/>
    <w:rsid w:val="002C1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2C16E1"/>
  </w:style>
  <w:style w:type="table" w:customStyle="1" w:styleId="11">
    <w:name w:val="Сетка таблицы1"/>
    <w:basedOn w:val="a1"/>
    <w:next w:val="af8"/>
    <w:uiPriority w:val="59"/>
    <w:rsid w:val="00F60C2A"/>
    <w:pPr>
      <w:spacing w:after="0" w:line="240" w:lineRule="auto"/>
    </w:pPr>
    <w:rPr>
      <w:rFonts w:ascii="PT Astra Serif" w:eastAsia="Calibri" w:hAnsi="PT Astra Serif"/>
      <w:sz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F60C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f8"/>
    <w:uiPriority w:val="99"/>
    <w:rsid w:val="00F970D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f8"/>
    <w:uiPriority w:val="99"/>
    <w:rsid w:val="00F970D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E8AD1-1757-4152-B791-D8A745671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3345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Владелец</cp:lastModifiedBy>
  <cp:revision>82</cp:revision>
  <dcterms:created xsi:type="dcterms:W3CDTF">2022-12-15T12:43:00Z</dcterms:created>
  <dcterms:modified xsi:type="dcterms:W3CDTF">2026-04-17T13:39:00Z</dcterms:modified>
</cp:coreProperties>
</file>